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89D7" w14:textId="2DA8825A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D7E8D" w14:textId="74916BF5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79037" w14:textId="13944B5A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661B" w14:textId="2528EC4E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E45A7" w14:textId="0EC2DEEE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EF9F8" w14:textId="3EF8910F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1D0DA" w14:textId="52162452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318F" w14:textId="558617A2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9625" w14:textId="77777777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3E7AF" w14:textId="6F9EA65D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13080" w14:textId="64A61EEF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D9708" w14:textId="70D9F4CE" w:rsidR="00663743" w:rsidRPr="00663743" w:rsidRDefault="00663743" w:rsidP="0066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3743">
        <w:rPr>
          <w:rFonts w:ascii="Times New Roman" w:hAnsi="Times New Roman" w:cs="Times New Roman"/>
          <w:b/>
          <w:bCs/>
          <w:sz w:val="36"/>
          <w:szCs w:val="36"/>
        </w:rPr>
        <w:t>SMĚRNICE O OMEZENÍ PROVOZU A UZAVŘENÍ MŠ</w:t>
      </w:r>
    </w:p>
    <w:p w14:paraId="453351DA" w14:textId="7895EBD0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47C28" w14:textId="4397F9E4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A67D6" w14:textId="59FDA3C1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0166D" w14:textId="4C9DB952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B5B40" w14:textId="4F4885A2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B7A75" w14:textId="00D5B5D8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E30E" w14:textId="26EC63C9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CD0E0" w14:textId="47A60212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A42DB" w14:textId="0CD3AEFE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CFB2D" w14:textId="316CA9F7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408C" w14:textId="00D61035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7076" w14:textId="233F22FB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DBA6E" w14:textId="1D55FBD9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6297" w14:textId="77F1FB84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EDCB" w14:textId="6A913B84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2EB0" w14:textId="3BFCF9D1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A5A2" w14:textId="2DC72878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85DBB" w14:textId="5AE0BC7A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B8396" w14:textId="20E40795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39CCB" w14:textId="10A30465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C58B4" w14:textId="7E13CC33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DC66C" w14:textId="52020DDA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A3E43" w14:textId="5693508D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6249C" w14:textId="71376A62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1939" w14:textId="7049A800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F16C" w14:textId="3C40ABF4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82D0" w14:textId="72D430DD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4D52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22"/>
        <w:tblW w:w="7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4750"/>
      </w:tblGrid>
      <w:tr w:rsidR="00663743" w:rsidRPr="00663743" w14:paraId="7B3A65E3" w14:textId="77777777" w:rsidTr="00317723">
        <w:trPr>
          <w:trHeight w:val="138"/>
        </w:trPr>
        <w:tc>
          <w:tcPr>
            <w:tcW w:w="2963" w:type="dxa"/>
          </w:tcPr>
          <w:p w14:paraId="1EB7E555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50360"/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Č.j.:</w:t>
            </w:r>
          </w:p>
        </w:tc>
        <w:tc>
          <w:tcPr>
            <w:tcW w:w="4750" w:type="dxa"/>
          </w:tcPr>
          <w:p w14:paraId="0FE5BAC2" w14:textId="5A0D826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MSP2021/0</w:t>
            </w:r>
            <w:r w:rsidR="008D6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3743" w:rsidRPr="00663743" w14:paraId="2695D915" w14:textId="77777777" w:rsidTr="00317723">
        <w:trPr>
          <w:trHeight w:val="138"/>
        </w:trPr>
        <w:tc>
          <w:tcPr>
            <w:tcW w:w="2963" w:type="dxa"/>
          </w:tcPr>
          <w:p w14:paraId="0A63A543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750" w:type="dxa"/>
          </w:tcPr>
          <w:p w14:paraId="2BC7AF1E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Mgr. Eva Řeháková</w:t>
            </w:r>
          </w:p>
        </w:tc>
      </w:tr>
      <w:tr w:rsidR="00663743" w:rsidRPr="00663743" w14:paraId="2AD37BCE" w14:textId="77777777" w:rsidTr="00317723">
        <w:trPr>
          <w:trHeight w:val="138"/>
        </w:trPr>
        <w:tc>
          <w:tcPr>
            <w:tcW w:w="2963" w:type="dxa"/>
          </w:tcPr>
          <w:p w14:paraId="5DB5C388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Schválil:</w:t>
            </w:r>
          </w:p>
        </w:tc>
        <w:tc>
          <w:tcPr>
            <w:tcW w:w="4750" w:type="dxa"/>
          </w:tcPr>
          <w:p w14:paraId="211B2E7F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Mgr. Eva Řeháková</w:t>
            </w:r>
          </w:p>
        </w:tc>
      </w:tr>
      <w:tr w:rsidR="00663743" w:rsidRPr="00663743" w14:paraId="1E02B73F" w14:textId="77777777" w:rsidTr="00317723">
        <w:trPr>
          <w:trHeight w:val="264"/>
        </w:trPr>
        <w:tc>
          <w:tcPr>
            <w:tcW w:w="2963" w:type="dxa"/>
          </w:tcPr>
          <w:p w14:paraId="0E41541F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Účinnost ode dne:</w:t>
            </w:r>
          </w:p>
        </w:tc>
        <w:tc>
          <w:tcPr>
            <w:tcW w:w="4750" w:type="dxa"/>
          </w:tcPr>
          <w:p w14:paraId="7B44EB45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</w:tr>
      <w:tr w:rsidR="00663743" w:rsidRPr="00663743" w14:paraId="2C5FC596" w14:textId="77777777" w:rsidTr="00317723">
        <w:trPr>
          <w:trHeight w:val="277"/>
        </w:trPr>
        <w:tc>
          <w:tcPr>
            <w:tcW w:w="2963" w:type="dxa"/>
          </w:tcPr>
          <w:p w14:paraId="693CA50E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Vydáno dne:</w:t>
            </w:r>
          </w:p>
        </w:tc>
        <w:tc>
          <w:tcPr>
            <w:tcW w:w="4750" w:type="dxa"/>
          </w:tcPr>
          <w:p w14:paraId="5694FAA1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</w:tr>
      <w:tr w:rsidR="00663743" w:rsidRPr="00663743" w14:paraId="3C15A711" w14:textId="77777777" w:rsidTr="00317723">
        <w:trPr>
          <w:trHeight w:val="277"/>
        </w:trPr>
        <w:tc>
          <w:tcPr>
            <w:tcW w:w="2963" w:type="dxa"/>
          </w:tcPr>
          <w:p w14:paraId="712BCFD3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Aktualizace dne:</w:t>
            </w:r>
          </w:p>
        </w:tc>
        <w:tc>
          <w:tcPr>
            <w:tcW w:w="4750" w:type="dxa"/>
          </w:tcPr>
          <w:p w14:paraId="38D0C4AB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43" w:rsidRPr="00663743" w14:paraId="2CD6FEC0" w14:textId="77777777" w:rsidTr="00317723">
        <w:trPr>
          <w:trHeight w:val="277"/>
        </w:trPr>
        <w:tc>
          <w:tcPr>
            <w:tcW w:w="2963" w:type="dxa"/>
          </w:tcPr>
          <w:p w14:paraId="25B713F0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Spisový znak:</w:t>
            </w:r>
          </w:p>
        </w:tc>
        <w:tc>
          <w:tcPr>
            <w:tcW w:w="4750" w:type="dxa"/>
          </w:tcPr>
          <w:p w14:paraId="7B84B314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663743" w:rsidRPr="00663743" w14:paraId="54A1D70F" w14:textId="77777777" w:rsidTr="00317723">
        <w:trPr>
          <w:trHeight w:val="277"/>
        </w:trPr>
        <w:tc>
          <w:tcPr>
            <w:tcW w:w="2963" w:type="dxa"/>
          </w:tcPr>
          <w:p w14:paraId="4EF7E896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Skartační znak:</w:t>
            </w:r>
          </w:p>
        </w:tc>
        <w:tc>
          <w:tcPr>
            <w:tcW w:w="4750" w:type="dxa"/>
          </w:tcPr>
          <w:p w14:paraId="17A29E5B" w14:textId="77777777" w:rsidR="00663743" w:rsidRPr="00663743" w:rsidRDefault="00663743" w:rsidP="0066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3">
              <w:rPr>
                <w:rFonts w:ascii="Times New Roman" w:hAnsi="Times New Roman" w:cs="Times New Roman"/>
                <w:sz w:val="24"/>
                <w:szCs w:val="24"/>
              </w:rPr>
              <w:t>S 5</w:t>
            </w:r>
          </w:p>
        </w:tc>
      </w:tr>
      <w:bookmarkEnd w:id="0"/>
    </w:tbl>
    <w:p w14:paraId="1AD6E2E1" w14:textId="77777777" w:rsidR="00C87947" w:rsidRPr="00663743" w:rsidRDefault="00C87947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A8E0E" w14:textId="77777777" w:rsidR="005E7B6A" w:rsidRPr="00663743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89165" w14:textId="77777777" w:rsidR="005E7B6A" w:rsidRPr="00663743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E8F29" w14:textId="77777777" w:rsidR="005E7B6A" w:rsidRPr="00663743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6C59A" w14:textId="77777777" w:rsidR="005E7B6A" w:rsidRPr="00663743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77723" w14:textId="77777777" w:rsidR="005E7B6A" w:rsidRPr="00663743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283E1" w14:textId="77777777" w:rsidR="005E7B6A" w:rsidRPr="00663743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A4CD8" w14:textId="7BEB2946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B4D5B" w14:textId="6BF35753" w:rsidR="00663743" w:rsidRDefault="00663743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9FEFD" w14:textId="0A682939" w:rsidR="00663743" w:rsidRDefault="00663743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FB565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lastRenderedPageBreak/>
        <w:t>Tato směrnice je vydána na základě zákona č. 561 / 2004 Sb., o předškolním, základním,</w:t>
      </w:r>
    </w:p>
    <w:p w14:paraId="563EB8A9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středním, vyšším odborném a jiném vzdělávání (školský zákon) ve znění pozdějších předpisů</w:t>
      </w:r>
    </w:p>
    <w:p w14:paraId="3F3F047C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 xml:space="preserve">a vyhlášky č. 14 / 2005 Sb., o předškolním </w:t>
      </w:r>
      <w:proofErr w:type="spellStart"/>
      <w:proofErr w:type="gramStart"/>
      <w:r w:rsidRPr="00663743">
        <w:rPr>
          <w:rFonts w:ascii="Times New Roman" w:hAnsi="Times New Roman" w:cs="Times New Roman"/>
          <w:sz w:val="24"/>
          <w:szCs w:val="24"/>
        </w:rPr>
        <w:t>vzdělávání,ve</w:t>
      </w:r>
      <w:proofErr w:type="spellEnd"/>
      <w:proofErr w:type="gramEnd"/>
      <w:r w:rsidRPr="00663743">
        <w:rPr>
          <w:rFonts w:ascii="Times New Roman" w:hAnsi="Times New Roman" w:cs="Times New Roman"/>
          <w:sz w:val="24"/>
          <w:szCs w:val="24"/>
        </w:rPr>
        <w:t xml:space="preserve"> znění pozdějších předpisů, která</w:t>
      </w:r>
    </w:p>
    <w:p w14:paraId="5902262E" w14:textId="4A30D214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mimo jiné upravuje organizaci provozu mateřských škol.</w:t>
      </w:r>
      <w:r w:rsidRPr="00663743">
        <w:rPr>
          <w:rFonts w:ascii="Times New Roman" w:hAnsi="Times New Roman" w:cs="Times New Roman"/>
          <w:sz w:val="24"/>
          <w:szCs w:val="24"/>
        </w:rPr>
        <w:cr/>
      </w:r>
    </w:p>
    <w:p w14:paraId="44727BDE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743">
        <w:rPr>
          <w:rFonts w:ascii="Times New Roman" w:hAnsi="Times New Roman" w:cs="Times New Roman"/>
          <w:b/>
          <w:bCs/>
          <w:sz w:val="24"/>
          <w:szCs w:val="24"/>
          <w:u w:val="single"/>
        </w:rPr>
        <w:t>1. Rozsah omezení nebo přerušení provozu</w:t>
      </w:r>
    </w:p>
    <w:p w14:paraId="511F795D" w14:textId="462A7861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Provoz mateřské školy bude omezen od 1. července do 31.srpna příslušného školního roku,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 xml:space="preserve">konkrétní způsob omezení pro každý školní rok bude vymezen </w:t>
      </w:r>
      <w:r w:rsidR="0082235F">
        <w:rPr>
          <w:rFonts w:ascii="Times New Roman" w:hAnsi="Times New Roman" w:cs="Times New Roman"/>
          <w:sz w:val="24"/>
          <w:szCs w:val="24"/>
        </w:rPr>
        <w:t>na začátku školního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 xml:space="preserve">(provoz pouze v určité dny, polodenní </w:t>
      </w:r>
      <w:proofErr w:type="gramStart"/>
      <w:r w:rsidRPr="00663743">
        <w:rPr>
          <w:rFonts w:ascii="Times New Roman" w:hAnsi="Times New Roman" w:cs="Times New Roman"/>
          <w:sz w:val="24"/>
          <w:szCs w:val="24"/>
        </w:rPr>
        <w:t>provoz</w:t>
      </w:r>
      <w:r w:rsidR="0082235F">
        <w:rPr>
          <w:rFonts w:ascii="Times New Roman" w:hAnsi="Times New Roman" w:cs="Times New Roman"/>
          <w:sz w:val="24"/>
          <w:szCs w:val="24"/>
        </w:rPr>
        <w:t>,</w:t>
      </w:r>
      <w:r w:rsidRPr="0066374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63743">
        <w:rPr>
          <w:rFonts w:ascii="Times New Roman" w:hAnsi="Times New Roman" w:cs="Times New Roman"/>
          <w:sz w:val="24"/>
          <w:szCs w:val="24"/>
        </w:rPr>
        <w:t>), přerušen bude v měsíci červenci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srpnu, popřípadě v obou měsících (mateřská škola uzavřena).</w:t>
      </w:r>
    </w:p>
    <w:p w14:paraId="22A41318" w14:textId="665901BE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Rozsah přerušení provozu v měsíci červenci a srpnu stanoví ředitelka školy po projednání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zřizovatelem a oznámí ho zákonnému zástupci dítěte do 1. května příslušného školní roku.</w:t>
      </w:r>
    </w:p>
    <w:p w14:paraId="7FA4D46D" w14:textId="717643D8" w:rsidR="0082235F" w:rsidRDefault="0082235F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5A52F" w14:textId="088E5707" w:rsidR="0082235F" w:rsidRDefault="0082235F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provoz, uzavření či omezení mateřské školy o </w:t>
      </w:r>
      <w:proofErr w:type="gramStart"/>
      <w:r>
        <w:rPr>
          <w:rFonts w:ascii="Times New Roman" w:hAnsi="Times New Roman" w:cs="Times New Roman"/>
          <w:sz w:val="24"/>
          <w:szCs w:val="24"/>
        </w:rPr>
        <w:t>jiných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než hlavních prázdninách rozhodne ředitelka po dohodě se zřizovatelem. </w:t>
      </w:r>
    </w:p>
    <w:p w14:paraId="582F6403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DD2B2" w14:textId="73F334F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Provoz lze ze závažných (organizačních nebo technických) důvodů a po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jednání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zřizovatelem omezit nebo přerušit i v jiném období než stanoveném v odstavci 1. Informaci o</w:t>
      </w:r>
    </w:p>
    <w:p w14:paraId="3F08E5A2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omezení nebo přerušení provozu zveřejní ředitelka školy na informativní nástěnce neprodleně</w:t>
      </w:r>
    </w:p>
    <w:p w14:paraId="535E5210" w14:textId="49934B43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poté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3743">
        <w:rPr>
          <w:rFonts w:ascii="Times New Roman" w:hAnsi="Times New Roman" w:cs="Times New Roman"/>
          <w:sz w:val="24"/>
          <w:szCs w:val="24"/>
        </w:rPr>
        <w:t xml:space="preserve"> co o omezení nebo přerušení provozu rozhodne.</w:t>
      </w:r>
    </w:p>
    <w:p w14:paraId="32BB214F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2453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743">
        <w:rPr>
          <w:rFonts w:ascii="Times New Roman" w:hAnsi="Times New Roman" w:cs="Times New Roman"/>
          <w:b/>
          <w:bCs/>
          <w:sz w:val="24"/>
          <w:szCs w:val="24"/>
          <w:u w:val="single"/>
        </w:rPr>
        <w:t>2. Důvody omezení nebo přerušení provozu</w:t>
      </w:r>
    </w:p>
    <w:p w14:paraId="5837AD12" w14:textId="5BC7066E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Provádění rekonstrukcí, oprav a větší údržby, které nelze z bezpečnostních a jiných důvodů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provádět za běžného provozu.</w:t>
      </w:r>
    </w:p>
    <w:p w14:paraId="7D4E8106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76C1F" w14:textId="47B8C5EE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Zákonná povinnost umožnit čerpání dovolené zaměstnancům mateřské školy.</w:t>
      </w:r>
    </w:p>
    <w:p w14:paraId="168E13F4" w14:textId="77777777" w:rsidR="00663743" w:rsidRP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D30BE" w14:textId="239E7CF6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Nutnost omezení nebo přerušení provozu z výše jmenovaných důvodů vychází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3743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 xml:space="preserve">ředitelky dodržování následující zákonné </w:t>
      </w:r>
      <w:proofErr w:type="gramStart"/>
      <w:r w:rsidRPr="00663743">
        <w:rPr>
          <w:rFonts w:ascii="Times New Roman" w:hAnsi="Times New Roman" w:cs="Times New Roman"/>
          <w:sz w:val="24"/>
          <w:szCs w:val="24"/>
        </w:rPr>
        <w:t>normy :zákoník</w:t>
      </w:r>
      <w:proofErr w:type="gramEnd"/>
      <w:r w:rsidRPr="00663743">
        <w:rPr>
          <w:rFonts w:ascii="Times New Roman" w:hAnsi="Times New Roman" w:cs="Times New Roman"/>
          <w:sz w:val="24"/>
          <w:szCs w:val="24"/>
        </w:rPr>
        <w:t xml:space="preserve"> práce, zákon o pedagogických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pracovnících a pracovní řád MŠMT ČR.</w:t>
      </w:r>
    </w:p>
    <w:p w14:paraId="122CBD11" w14:textId="595DE487" w:rsidR="002C6195" w:rsidRDefault="002C6195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50775" w14:textId="72797F30" w:rsidR="002C6195" w:rsidRDefault="002C6195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k omezení či přerušení a po dohodě se zřizovatelem záleží i na počtu dětí ve škole přítomných. Minimální počet dětí přítomných v mateřské škole je: 5.</w:t>
      </w:r>
    </w:p>
    <w:p w14:paraId="70B6852A" w14:textId="251F9738" w:rsidR="0082235F" w:rsidRDefault="0082235F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8F5AB" w14:textId="77777777" w:rsidR="0082235F" w:rsidRPr="00663743" w:rsidRDefault="0082235F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9177" w14:textId="7BA258DD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5F">
        <w:rPr>
          <w:rFonts w:ascii="Times New Roman" w:hAnsi="Times New Roman" w:cs="Times New Roman"/>
          <w:b/>
          <w:bCs/>
          <w:sz w:val="24"/>
          <w:szCs w:val="24"/>
          <w:u w:val="single"/>
        </w:rPr>
        <w:t>3.Výše úplaty za předškolní vzdělávání v době omezení nebo</w:t>
      </w:r>
      <w:r w:rsidR="002C6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2235F">
        <w:rPr>
          <w:rFonts w:ascii="Times New Roman" w:hAnsi="Times New Roman" w:cs="Times New Roman"/>
          <w:b/>
          <w:bCs/>
          <w:sz w:val="24"/>
          <w:szCs w:val="24"/>
          <w:u w:val="single"/>
        </w:rPr>
        <w:t>přerušení provozu</w:t>
      </w:r>
    </w:p>
    <w:p w14:paraId="03CDA256" w14:textId="2709047F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Úplata za předškolní vzdělávání v měsíci červenci a v</w:t>
      </w:r>
      <w:r w:rsidR="0082235F">
        <w:rPr>
          <w:rFonts w:ascii="Times New Roman" w:hAnsi="Times New Roman" w:cs="Times New Roman"/>
          <w:sz w:val="24"/>
          <w:szCs w:val="24"/>
        </w:rPr>
        <w:t> </w:t>
      </w:r>
      <w:r w:rsidRPr="00663743">
        <w:rPr>
          <w:rFonts w:ascii="Times New Roman" w:hAnsi="Times New Roman" w:cs="Times New Roman"/>
          <w:sz w:val="24"/>
          <w:szCs w:val="24"/>
        </w:rPr>
        <w:t>srpnu</w:t>
      </w:r>
      <w:r w:rsidR="0082235F">
        <w:rPr>
          <w:rFonts w:ascii="Times New Roman" w:hAnsi="Times New Roman" w:cs="Times New Roman"/>
          <w:sz w:val="24"/>
          <w:szCs w:val="24"/>
        </w:rPr>
        <w:t xml:space="preserve"> se neplatí</w:t>
      </w:r>
      <w:r w:rsidRPr="00663743">
        <w:rPr>
          <w:rFonts w:ascii="Times New Roman" w:hAnsi="Times New Roman" w:cs="Times New Roman"/>
          <w:sz w:val="24"/>
          <w:szCs w:val="24"/>
        </w:rPr>
        <w:t>.</w:t>
      </w:r>
    </w:p>
    <w:p w14:paraId="1FFE3370" w14:textId="77777777" w:rsidR="0082235F" w:rsidRPr="00663743" w:rsidRDefault="0082235F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E2731" w14:textId="4CBAA995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Pro kalendářní měsíc, v němž bude omezen nebo přerušen provoz mateřské školy podle</w:t>
      </w:r>
      <w:r w:rsidR="0082235F"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 xml:space="preserve">odstavce 1. </w:t>
      </w:r>
      <w:r w:rsidR="0082235F">
        <w:rPr>
          <w:rFonts w:ascii="Times New Roman" w:hAnsi="Times New Roman" w:cs="Times New Roman"/>
          <w:sz w:val="24"/>
          <w:szCs w:val="24"/>
        </w:rPr>
        <w:t>p</w:t>
      </w:r>
      <w:r w:rsidRPr="00663743">
        <w:rPr>
          <w:rFonts w:ascii="Times New Roman" w:hAnsi="Times New Roman" w:cs="Times New Roman"/>
          <w:sz w:val="24"/>
          <w:szCs w:val="24"/>
        </w:rPr>
        <w:t>o dobu delší než 5 vyučovacích dnů, ředitelka školy poměrem sníží výši úplaty.</w:t>
      </w:r>
    </w:p>
    <w:p w14:paraId="7029F5D9" w14:textId="77777777" w:rsidR="0082235F" w:rsidRDefault="0082235F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BAA61" w14:textId="57AD6D73" w:rsidR="00663743" w:rsidRDefault="00663743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43">
        <w:rPr>
          <w:rFonts w:ascii="Times New Roman" w:hAnsi="Times New Roman" w:cs="Times New Roman"/>
          <w:sz w:val="24"/>
          <w:szCs w:val="24"/>
        </w:rPr>
        <w:t>Takto stanovenou výši úplaty ředitelka zveřejní neprodleně po rozhodnutí o omezení nebo</w:t>
      </w:r>
      <w:r w:rsidR="0082235F">
        <w:rPr>
          <w:rFonts w:ascii="Times New Roman" w:hAnsi="Times New Roman" w:cs="Times New Roman"/>
          <w:sz w:val="24"/>
          <w:szCs w:val="24"/>
        </w:rPr>
        <w:t xml:space="preserve"> </w:t>
      </w:r>
      <w:r w:rsidRPr="00663743">
        <w:rPr>
          <w:rFonts w:ascii="Times New Roman" w:hAnsi="Times New Roman" w:cs="Times New Roman"/>
          <w:sz w:val="24"/>
          <w:szCs w:val="24"/>
        </w:rPr>
        <w:t>přerušení provozu na informativní nástěnce.</w:t>
      </w:r>
    </w:p>
    <w:p w14:paraId="334CC0AD" w14:textId="228875E8" w:rsidR="00C36810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FC94" w14:textId="2E29958E" w:rsidR="00C36810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B2F9F" w14:textId="4227BB57" w:rsidR="00C36810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ADF43" w14:textId="1863BAF9" w:rsidR="00C36810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ADAF" w14:textId="78FBFA7F" w:rsidR="00C36810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A704" w14:textId="4E370F54" w:rsidR="00C36810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Eva Řeháková</w:t>
      </w:r>
    </w:p>
    <w:p w14:paraId="3153ECCC" w14:textId="4B375561" w:rsidR="00C36810" w:rsidRPr="00663743" w:rsidRDefault="00C36810" w:rsidP="0066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</w:t>
      </w:r>
    </w:p>
    <w:sectPr w:rsidR="00C36810" w:rsidRPr="00663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D0A9" w14:textId="77777777" w:rsidR="00582877" w:rsidRDefault="00582877" w:rsidP="00FC3BCD">
      <w:pPr>
        <w:spacing w:after="0" w:line="240" w:lineRule="auto"/>
      </w:pPr>
      <w:r>
        <w:separator/>
      </w:r>
    </w:p>
  </w:endnote>
  <w:endnote w:type="continuationSeparator" w:id="0">
    <w:p w14:paraId="5A36776F" w14:textId="77777777" w:rsidR="00582877" w:rsidRDefault="00582877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7631" w14:textId="77777777" w:rsidR="00582877" w:rsidRDefault="00582877" w:rsidP="00FC3BCD">
      <w:pPr>
        <w:spacing w:after="0" w:line="240" w:lineRule="auto"/>
      </w:pPr>
      <w:r>
        <w:separator/>
      </w:r>
    </w:p>
  </w:footnote>
  <w:footnote w:type="continuationSeparator" w:id="0">
    <w:p w14:paraId="3B606849" w14:textId="77777777" w:rsidR="00582877" w:rsidRDefault="00582877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80D7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2C927EFD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015033"/>
    <w:rsid w:val="002C6195"/>
    <w:rsid w:val="00321080"/>
    <w:rsid w:val="004856A5"/>
    <w:rsid w:val="00582877"/>
    <w:rsid w:val="005E7B6A"/>
    <w:rsid w:val="00663743"/>
    <w:rsid w:val="006D2032"/>
    <w:rsid w:val="00744C0C"/>
    <w:rsid w:val="0082235F"/>
    <w:rsid w:val="008D60C9"/>
    <w:rsid w:val="0093729B"/>
    <w:rsid w:val="009F292D"/>
    <w:rsid w:val="00A62FA9"/>
    <w:rsid w:val="00A931C9"/>
    <w:rsid w:val="00BD5B45"/>
    <w:rsid w:val="00C36810"/>
    <w:rsid w:val="00C87947"/>
    <w:rsid w:val="00CB3823"/>
    <w:rsid w:val="00D42DED"/>
    <w:rsid w:val="00D50F13"/>
    <w:rsid w:val="00DE08EB"/>
    <w:rsid w:val="00E17CCC"/>
    <w:rsid w:val="00E56937"/>
    <w:rsid w:val="00FC3BCD"/>
    <w:rsid w:val="00FC7004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0FAE9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Mateřská škola Petrovice</cp:lastModifiedBy>
  <cp:revision>13</cp:revision>
  <cp:lastPrinted>2021-04-19T09:20:00Z</cp:lastPrinted>
  <dcterms:created xsi:type="dcterms:W3CDTF">2019-08-03T12:56:00Z</dcterms:created>
  <dcterms:modified xsi:type="dcterms:W3CDTF">2021-04-19T09:22:00Z</dcterms:modified>
</cp:coreProperties>
</file>